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7629A1" w:rsidRDefault="007629A1" w:rsidP="007629A1">
      <w:pPr>
        <w:jc w:val="center"/>
        <w:rPr>
          <w:b/>
          <w:sz w:val="52"/>
          <w:szCs w:val="52"/>
          <w:u w:val="single"/>
          <w:lang w:val="en-US"/>
        </w:rPr>
      </w:pPr>
      <w:r w:rsidRPr="007629A1">
        <w:rPr>
          <w:b/>
          <w:sz w:val="52"/>
          <w:szCs w:val="52"/>
          <w:u w:val="single"/>
          <w:lang w:val="en-US"/>
        </w:rPr>
        <w:t xml:space="preserve">Red Skippers planning for week beginning </w:t>
      </w:r>
      <w:proofErr w:type="gramStart"/>
      <w:r w:rsidRPr="007629A1">
        <w:rPr>
          <w:b/>
          <w:sz w:val="52"/>
          <w:szCs w:val="52"/>
          <w:u w:val="single"/>
          <w:lang w:val="en-US"/>
        </w:rPr>
        <w:t>6</w:t>
      </w:r>
      <w:r w:rsidRPr="007629A1">
        <w:rPr>
          <w:b/>
          <w:sz w:val="52"/>
          <w:szCs w:val="52"/>
          <w:u w:val="single"/>
          <w:vertAlign w:val="superscript"/>
          <w:lang w:val="en-US"/>
        </w:rPr>
        <w:t>th</w:t>
      </w:r>
      <w:proofErr w:type="gramEnd"/>
      <w:r w:rsidRPr="007629A1">
        <w:rPr>
          <w:b/>
          <w:sz w:val="52"/>
          <w:szCs w:val="52"/>
          <w:u w:val="single"/>
          <w:lang w:val="en-US"/>
        </w:rPr>
        <w:t xml:space="preserve"> December 2021</w:t>
      </w:r>
    </w:p>
    <w:p w:rsidR="007629A1" w:rsidRDefault="007629A1" w:rsidP="007629A1">
      <w:pPr>
        <w:jc w:val="center"/>
        <w:rPr>
          <w:sz w:val="28"/>
          <w:szCs w:val="28"/>
        </w:rPr>
      </w:pPr>
      <w:r w:rsidRPr="00AF4510">
        <w:rPr>
          <w:sz w:val="28"/>
          <w:szCs w:val="28"/>
        </w:rPr>
        <w:fldChar w:fldCharType="begin"/>
      </w:r>
      <w:r w:rsidRPr="00AF4510">
        <w:rPr>
          <w:sz w:val="28"/>
          <w:szCs w:val="28"/>
        </w:rPr>
        <w:instrText xml:space="preserve"> INCLUDEPICTURE "https://media.istockphoto.com/illustrations/blue-christmas-nativity-scene-background-illustration-id1270925083?k=20&amp;m=1270925083&amp;s=170667a&amp;w=0&amp;h=yiV9_nwJY9vw6U8rpoGskFHWnEUIbyxmC3WuoUzHv0k=" \* MERGEFORMATINET </w:instrText>
      </w:r>
      <w:r w:rsidRPr="00AF4510">
        <w:rPr>
          <w:sz w:val="28"/>
          <w:szCs w:val="28"/>
        </w:rPr>
        <w:fldChar w:fldCharType="separate"/>
      </w:r>
      <w:r w:rsidRPr="00AF451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ue Christmas Nativity Scene Background Stock Illustration - Download  Image Now - iStock" style="width:216.6pt;height:141pt">
            <v:imagedata r:id="rId5" r:href="rId6"/>
          </v:shape>
        </w:pict>
      </w:r>
      <w:r w:rsidRPr="00AF4510">
        <w:rPr>
          <w:sz w:val="28"/>
          <w:szCs w:val="28"/>
        </w:rPr>
        <w:fldChar w:fldCharType="end"/>
      </w:r>
    </w:p>
    <w:p w:rsidR="007629A1" w:rsidRPr="00AF4510" w:rsidRDefault="007629A1" w:rsidP="007629A1">
      <w:pPr>
        <w:jc w:val="center"/>
        <w:rPr>
          <w:sz w:val="28"/>
          <w:szCs w:val="28"/>
        </w:rPr>
      </w:pPr>
    </w:p>
    <w:p w:rsidR="007629A1" w:rsidRPr="00AF4510" w:rsidRDefault="007629A1" w:rsidP="007629A1">
      <w:pPr>
        <w:jc w:val="center"/>
        <w:rPr>
          <w:sz w:val="28"/>
          <w:szCs w:val="28"/>
        </w:rPr>
      </w:pPr>
      <w:r w:rsidRPr="00AF4510">
        <w:rPr>
          <w:sz w:val="28"/>
          <w:szCs w:val="28"/>
        </w:rPr>
        <w:t xml:space="preserve">This week we will be sharing and retelling the story of The Nativity. We will create our own </w:t>
      </w:r>
      <w:proofErr w:type="gramStart"/>
      <w:r w:rsidRPr="00AF4510">
        <w:rPr>
          <w:sz w:val="28"/>
          <w:szCs w:val="28"/>
        </w:rPr>
        <w:t>books which</w:t>
      </w:r>
      <w:proofErr w:type="gramEnd"/>
      <w:r w:rsidRPr="00AF4510">
        <w:rPr>
          <w:sz w:val="28"/>
          <w:szCs w:val="28"/>
        </w:rPr>
        <w:t xml:space="preserve"> we will take home at the end of term. Our sounds this week will be j, v, w and x and for Year </w:t>
      </w:r>
      <w:proofErr w:type="gramStart"/>
      <w:r w:rsidRPr="00AF4510">
        <w:rPr>
          <w:sz w:val="28"/>
          <w:szCs w:val="28"/>
        </w:rPr>
        <w:t>One</w:t>
      </w:r>
      <w:proofErr w:type="gramEnd"/>
      <w:r w:rsidRPr="00AF4510">
        <w:rPr>
          <w:sz w:val="28"/>
          <w:szCs w:val="28"/>
        </w:rPr>
        <w:t xml:space="preserve"> and Two</w:t>
      </w:r>
      <w:r>
        <w:rPr>
          <w:sz w:val="28"/>
          <w:szCs w:val="28"/>
        </w:rPr>
        <w:t xml:space="preserve"> we will look at alternate spel</w:t>
      </w:r>
      <w:r w:rsidRPr="00AF4510">
        <w:rPr>
          <w:sz w:val="28"/>
          <w:szCs w:val="28"/>
        </w:rPr>
        <w:t>lings for the ‘</w:t>
      </w:r>
      <w:proofErr w:type="spellStart"/>
      <w:r w:rsidRPr="00AF4510">
        <w:rPr>
          <w:sz w:val="28"/>
          <w:szCs w:val="28"/>
        </w:rPr>
        <w:t>ai</w:t>
      </w:r>
      <w:proofErr w:type="spellEnd"/>
      <w:r w:rsidRPr="00AF4510">
        <w:rPr>
          <w:sz w:val="28"/>
          <w:szCs w:val="28"/>
        </w:rPr>
        <w:t>’ sound and the ‘c’ sound. Our high frequency words are what when then and them.</w:t>
      </w:r>
    </w:p>
    <w:p w:rsidR="007629A1" w:rsidRPr="00AF4510" w:rsidRDefault="007629A1" w:rsidP="007629A1">
      <w:pPr>
        <w:jc w:val="center"/>
        <w:rPr>
          <w:sz w:val="28"/>
          <w:szCs w:val="28"/>
        </w:rPr>
      </w:pPr>
      <w:r w:rsidRPr="00AF4510">
        <w:rPr>
          <w:sz w:val="28"/>
          <w:szCs w:val="28"/>
        </w:rPr>
        <w:t xml:space="preserve">In </w:t>
      </w:r>
      <w:proofErr w:type="gramStart"/>
      <w:r w:rsidRPr="00AF4510">
        <w:rPr>
          <w:sz w:val="28"/>
          <w:szCs w:val="28"/>
        </w:rPr>
        <w:t>maths</w:t>
      </w:r>
      <w:proofErr w:type="gramEnd"/>
      <w:r w:rsidRPr="00AF4510">
        <w:rPr>
          <w:sz w:val="28"/>
          <w:szCs w:val="28"/>
        </w:rPr>
        <w:t xml:space="preserve"> we will focus on counting in 2’s, 5’s and 10’s, finding one more and one less and, for Year Two, multiplication.</w:t>
      </w:r>
    </w:p>
    <w:p w:rsidR="007629A1" w:rsidRPr="00AF4510" w:rsidRDefault="007629A1" w:rsidP="007629A1">
      <w:pPr>
        <w:jc w:val="center"/>
        <w:rPr>
          <w:sz w:val="28"/>
          <w:szCs w:val="28"/>
        </w:rPr>
      </w:pPr>
      <w:r w:rsidRPr="00AF4510">
        <w:rPr>
          <w:sz w:val="28"/>
          <w:szCs w:val="28"/>
        </w:rPr>
        <w:t>This will all happen alongside lots of exciting Christmas learning and fun!</w:t>
      </w:r>
    </w:p>
    <w:p w:rsidR="007629A1" w:rsidRDefault="007629A1">
      <w:pPr>
        <w:rPr>
          <w:lang w:val="en-US"/>
        </w:rPr>
      </w:pPr>
    </w:p>
    <w:p w:rsidR="007629A1" w:rsidRPr="007629A1" w:rsidRDefault="007629A1" w:rsidP="007629A1">
      <w:pPr>
        <w:jc w:val="center"/>
        <w:rPr>
          <w:b/>
          <w:sz w:val="40"/>
          <w:szCs w:val="40"/>
          <w:u w:val="single"/>
          <w:lang w:val="en-US"/>
        </w:rPr>
      </w:pPr>
      <w:r w:rsidRPr="007629A1">
        <w:rPr>
          <w:b/>
          <w:sz w:val="40"/>
          <w:szCs w:val="40"/>
          <w:u w:val="single"/>
          <w:lang w:val="en-US"/>
        </w:rPr>
        <w:t>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952"/>
        <w:gridCol w:w="4059"/>
      </w:tblGrid>
      <w:tr w:rsidR="007629A1" w:rsidRPr="00927988" w:rsidTr="009A7F92">
        <w:tc>
          <w:tcPr>
            <w:tcW w:w="3005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2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Reception</w:t>
            </w:r>
          </w:p>
        </w:tc>
        <w:tc>
          <w:tcPr>
            <w:tcW w:w="4059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Year 1 and 2</w:t>
            </w:r>
          </w:p>
        </w:tc>
      </w:tr>
      <w:tr w:rsidR="007629A1" w:rsidRPr="00927988" w:rsidTr="009A7F92">
        <w:tc>
          <w:tcPr>
            <w:tcW w:w="3005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Monday</w:t>
            </w:r>
          </w:p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2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4059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 xml:space="preserve">Alternative spelling - </w:t>
            </w:r>
            <w:proofErr w:type="spellStart"/>
            <w:r w:rsidRPr="00927988">
              <w:rPr>
                <w:sz w:val="28"/>
                <w:szCs w:val="28"/>
                <w:lang w:val="en-US"/>
              </w:rPr>
              <w:t>ai</w:t>
            </w:r>
            <w:proofErr w:type="spellEnd"/>
          </w:p>
        </w:tc>
      </w:tr>
      <w:tr w:rsidR="007629A1" w:rsidRPr="00927988" w:rsidTr="009A7F92">
        <w:tc>
          <w:tcPr>
            <w:tcW w:w="3005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 xml:space="preserve">Tuesday </w:t>
            </w:r>
          </w:p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2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059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 xml:space="preserve">Alternative spelling - </w:t>
            </w:r>
            <w:proofErr w:type="spellStart"/>
            <w:r w:rsidRPr="00927988">
              <w:rPr>
                <w:sz w:val="28"/>
                <w:szCs w:val="28"/>
                <w:lang w:val="en-US"/>
              </w:rPr>
              <w:t>ai</w:t>
            </w:r>
            <w:proofErr w:type="spellEnd"/>
          </w:p>
        </w:tc>
      </w:tr>
      <w:tr w:rsidR="007629A1" w:rsidRPr="00927988" w:rsidTr="009A7F92">
        <w:tc>
          <w:tcPr>
            <w:tcW w:w="3005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 xml:space="preserve">Wednesday </w:t>
            </w:r>
          </w:p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2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4059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Alternative spelling - c</w:t>
            </w:r>
          </w:p>
        </w:tc>
      </w:tr>
      <w:tr w:rsidR="007629A1" w:rsidRPr="00927988" w:rsidTr="009A7F92">
        <w:tc>
          <w:tcPr>
            <w:tcW w:w="3005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 xml:space="preserve">Thursday </w:t>
            </w:r>
          </w:p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2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059" w:type="dxa"/>
          </w:tcPr>
          <w:p w:rsidR="007629A1" w:rsidRPr="00927988" w:rsidRDefault="007629A1" w:rsidP="009A7F92">
            <w:pPr>
              <w:rPr>
                <w:sz w:val="28"/>
                <w:szCs w:val="28"/>
                <w:lang w:val="en-US"/>
              </w:rPr>
            </w:pPr>
            <w:r w:rsidRPr="00927988">
              <w:rPr>
                <w:sz w:val="28"/>
                <w:szCs w:val="28"/>
                <w:lang w:val="en-US"/>
              </w:rPr>
              <w:t>Alternative spelling - c</w:t>
            </w:r>
          </w:p>
        </w:tc>
      </w:tr>
    </w:tbl>
    <w:p w:rsidR="007629A1" w:rsidRDefault="007629A1">
      <w:pPr>
        <w:rPr>
          <w:lang w:val="en-US"/>
        </w:rPr>
      </w:pPr>
    </w:p>
    <w:p w:rsidR="007629A1" w:rsidRDefault="007629A1" w:rsidP="007629A1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lastRenderedPageBreak/>
        <w:t>Literacy</w:t>
      </w:r>
    </w:p>
    <w:p w:rsidR="007629A1" w:rsidRPr="007629A1" w:rsidRDefault="007629A1" w:rsidP="007629A1">
      <w:pPr>
        <w:rPr>
          <w:lang w:val="en-US"/>
        </w:rPr>
      </w:pPr>
      <w:r w:rsidRPr="007629A1">
        <w:rPr>
          <w:lang w:val="en-US"/>
        </w:rPr>
        <w:t>Share a book about The Nativity, reading short sections each day. Write sentences about the section of the story as listed below.</w:t>
      </w:r>
    </w:p>
    <w:p w:rsidR="007629A1" w:rsidRPr="009A3753" w:rsidRDefault="007629A1" w:rsidP="007629A1">
      <w:pPr>
        <w:spacing w:after="0" w:line="240" w:lineRule="auto"/>
        <w:rPr>
          <w:rFonts w:ascii="Comic Sans MS" w:hAnsi="Comic Sans MS"/>
        </w:rPr>
      </w:pPr>
      <w:r w:rsidRPr="009A3753">
        <w:rPr>
          <w:rFonts w:ascii="Comic Sans MS" w:hAnsi="Comic Sans MS"/>
        </w:rPr>
        <w:t>MONDAY - Angel Gabriel</w:t>
      </w:r>
    </w:p>
    <w:p w:rsidR="007629A1" w:rsidRPr="0059111D" w:rsidRDefault="007629A1" w:rsidP="007629A1">
      <w:pPr>
        <w:spacing w:after="0" w:line="240" w:lineRule="auto"/>
      </w:pPr>
      <w:r w:rsidRPr="009A3753">
        <w:rPr>
          <w:rFonts w:ascii="Comic Sans MS" w:hAnsi="Comic Sans MS"/>
        </w:rPr>
        <w:t xml:space="preserve">TUESDAY - Mary and Joseph travelling to Bethlehem </w:t>
      </w:r>
    </w:p>
    <w:p w:rsidR="007629A1" w:rsidRPr="0059111D" w:rsidRDefault="007629A1" w:rsidP="007629A1">
      <w:pPr>
        <w:spacing w:after="0" w:line="240" w:lineRule="auto"/>
      </w:pPr>
      <w:r w:rsidRPr="009A3753">
        <w:rPr>
          <w:rFonts w:ascii="Comic Sans MS" w:hAnsi="Comic Sans MS"/>
        </w:rPr>
        <w:t xml:space="preserve">WEDNESDAY </w:t>
      </w:r>
      <w:r>
        <w:rPr>
          <w:rFonts w:ascii="Comic Sans MS" w:hAnsi="Comic Sans MS"/>
        </w:rPr>
        <w:t>–</w:t>
      </w:r>
      <w:r w:rsidRPr="009A3753">
        <w:rPr>
          <w:rFonts w:ascii="Comic Sans MS" w:hAnsi="Comic Sans MS"/>
        </w:rPr>
        <w:t xml:space="preserve"> Shepherds</w:t>
      </w:r>
      <w:r>
        <w:rPr>
          <w:rFonts w:ascii="Comic Sans MS" w:hAnsi="Comic Sans MS"/>
        </w:rPr>
        <w:t xml:space="preserve"> seeing the angel and travelling to Bethlehem</w:t>
      </w:r>
    </w:p>
    <w:p w:rsidR="007629A1" w:rsidRPr="0059111D" w:rsidRDefault="007629A1" w:rsidP="007629A1">
      <w:pPr>
        <w:spacing w:after="0" w:line="240" w:lineRule="auto"/>
      </w:pPr>
      <w:r w:rsidRPr="009A3753">
        <w:rPr>
          <w:rFonts w:ascii="Comic Sans MS" w:hAnsi="Comic Sans MS"/>
        </w:rPr>
        <w:t>THURS</w:t>
      </w:r>
      <w:r>
        <w:rPr>
          <w:rFonts w:ascii="Comic Sans MS" w:hAnsi="Comic Sans MS"/>
        </w:rPr>
        <w:t>DAY – Jesus is born in the stable</w:t>
      </w:r>
    </w:p>
    <w:p w:rsidR="007629A1" w:rsidRPr="0059111D" w:rsidRDefault="007629A1" w:rsidP="007629A1">
      <w:pPr>
        <w:spacing w:after="0" w:line="240" w:lineRule="auto"/>
      </w:pPr>
      <w:r w:rsidRPr="009A3753">
        <w:rPr>
          <w:rFonts w:ascii="Comic Sans MS" w:hAnsi="Comic Sans MS"/>
        </w:rPr>
        <w:t xml:space="preserve">FRIDAY </w:t>
      </w:r>
      <w:r>
        <w:rPr>
          <w:rFonts w:ascii="Comic Sans MS" w:hAnsi="Comic Sans MS"/>
        </w:rPr>
        <w:t>–</w:t>
      </w:r>
      <w:r w:rsidRPr="009A37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The arrival of the Three Wise Men</w:t>
      </w:r>
    </w:p>
    <w:p w:rsidR="007629A1" w:rsidRDefault="007629A1" w:rsidP="007629A1">
      <w:pPr>
        <w:jc w:val="center"/>
        <w:rPr>
          <w:b/>
          <w:sz w:val="40"/>
          <w:szCs w:val="40"/>
          <w:u w:val="single"/>
          <w:lang w:val="en-US"/>
        </w:rPr>
      </w:pPr>
    </w:p>
    <w:p w:rsidR="007629A1" w:rsidRDefault="007629A1" w:rsidP="007629A1">
      <w:pPr>
        <w:jc w:val="center"/>
        <w:rPr>
          <w:b/>
          <w:sz w:val="40"/>
          <w:szCs w:val="40"/>
          <w:u w:val="single"/>
          <w:lang w:val="en-US"/>
        </w:rPr>
      </w:pPr>
      <w:proofErr w:type="spellStart"/>
      <w:r>
        <w:rPr>
          <w:b/>
          <w:sz w:val="40"/>
          <w:szCs w:val="40"/>
          <w:u w:val="single"/>
          <w:lang w:val="en-US"/>
        </w:rPr>
        <w:t>Maths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006"/>
        <w:gridCol w:w="3004"/>
      </w:tblGrid>
      <w:tr w:rsidR="003724E3" w:rsidRPr="00553DC1" w:rsidTr="003724E3">
        <w:tc>
          <w:tcPr>
            <w:tcW w:w="1667" w:type="pct"/>
            <w:shd w:val="clear" w:color="auto" w:fill="auto"/>
          </w:tcPr>
          <w:p w:rsidR="003724E3" w:rsidRPr="00553DC1" w:rsidRDefault="003724E3" w:rsidP="009A7F92">
            <w:pPr>
              <w:jc w:val="center"/>
              <w:rPr>
                <w:rFonts w:ascii="Comic Sans MS" w:hAnsi="Comic Sans MS"/>
                <w:b/>
              </w:rPr>
            </w:pPr>
            <w:r w:rsidRPr="00553DC1">
              <w:rPr>
                <w:rFonts w:ascii="Comic Sans MS" w:hAnsi="Comic Sans MS"/>
                <w:b/>
              </w:rPr>
              <w:t>Foundation Stage</w:t>
            </w:r>
          </w:p>
        </w:tc>
        <w:tc>
          <w:tcPr>
            <w:tcW w:w="1667" w:type="pct"/>
            <w:shd w:val="clear" w:color="auto" w:fill="auto"/>
          </w:tcPr>
          <w:p w:rsidR="003724E3" w:rsidRPr="00553DC1" w:rsidRDefault="003724E3" w:rsidP="009A7F92">
            <w:pPr>
              <w:jc w:val="center"/>
              <w:rPr>
                <w:rFonts w:ascii="Comic Sans MS" w:hAnsi="Comic Sans MS"/>
                <w:b/>
              </w:rPr>
            </w:pPr>
            <w:r w:rsidRPr="00553DC1">
              <w:rPr>
                <w:rFonts w:ascii="Comic Sans MS" w:hAnsi="Comic Sans MS"/>
                <w:b/>
              </w:rPr>
              <w:t>Y 1</w:t>
            </w:r>
          </w:p>
        </w:tc>
        <w:tc>
          <w:tcPr>
            <w:tcW w:w="1666" w:type="pct"/>
            <w:shd w:val="clear" w:color="auto" w:fill="auto"/>
          </w:tcPr>
          <w:p w:rsidR="003724E3" w:rsidRPr="00553DC1" w:rsidRDefault="003724E3" w:rsidP="009A7F92">
            <w:pPr>
              <w:jc w:val="center"/>
              <w:rPr>
                <w:rFonts w:ascii="Comic Sans MS" w:hAnsi="Comic Sans MS"/>
                <w:b/>
              </w:rPr>
            </w:pPr>
            <w:r w:rsidRPr="00553DC1">
              <w:rPr>
                <w:rFonts w:ascii="Comic Sans MS" w:hAnsi="Comic Sans MS"/>
                <w:b/>
              </w:rPr>
              <w:t>Y 2</w:t>
            </w:r>
          </w:p>
        </w:tc>
      </w:tr>
      <w:tr w:rsidR="003724E3" w:rsidRPr="00553DC1" w:rsidTr="003724E3">
        <w:tc>
          <w:tcPr>
            <w:tcW w:w="1667" w:type="pct"/>
            <w:shd w:val="clear" w:color="auto" w:fill="auto"/>
          </w:tcPr>
          <w:p w:rsidR="003724E3" w:rsidRPr="00553DC1" w:rsidRDefault="003724E3" w:rsidP="009A7F92">
            <w:pPr>
              <w:rPr>
                <w:rFonts w:ascii="Comic Sans MS" w:hAnsi="Comic Sans MS"/>
              </w:rPr>
            </w:pPr>
          </w:p>
          <w:p w:rsidR="003724E3" w:rsidRPr="00553DC1" w:rsidRDefault="003724E3" w:rsidP="009A7F92">
            <w:pPr>
              <w:rPr>
                <w:rFonts w:ascii="Comic Sans MS" w:hAnsi="Comic Sans MS"/>
              </w:rPr>
            </w:pPr>
            <w:r w:rsidRPr="00553DC1">
              <w:rPr>
                <w:rFonts w:ascii="Comic Sans MS" w:hAnsi="Comic Sans MS"/>
              </w:rPr>
              <w:t xml:space="preserve">Practise writing numbers </w:t>
            </w:r>
            <w:r>
              <w:rPr>
                <w:rFonts w:ascii="Comic Sans MS" w:hAnsi="Comic Sans MS"/>
              </w:rPr>
              <w:t>to 10</w:t>
            </w:r>
          </w:p>
          <w:p w:rsidR="003724E3" w:rsidRPr="00553DC1" w:rsidRDefault="003724E3" w:rsidP="009A7F92">
            <w:pPr>
              <w:rPr>
                <w:rFonts w:ascii="Comic Sans MS" w:hAnsi="Comic Sans MS"/>
              </w:rPr>
            </w:pPr>
          </w:p>
        </w:tc>
        <w:tc>
          <w:tcPr>
            <w:tcW w:w="1667" w:type="pct"/>
            <w:shd w:val="clear" w:color="auto" w:fill="auto"/>
          </w:tcPr>
          <w:p w:rsidR="003724E3" w:rsidRPr="00553DC1" w:rsidRDefault="003724E3" w:rsidP="007629A1">
            <w:pPr>
              <w:rPr>
                <w:rFonts w:ascii="Comic Sans MS" w:hAnsi="Comic Sans MS"/>
              </w:rPr>
            </w:pPr>
            <w:proofErr w:type="spellStart"/>
            <w:r w:rsidRPr="00553DC1">
              <w:rPr>
                <w:rFonts w:ascii="Comic Sans MS" w:hAnsi="Comic Sans MS"/>
              </w:rPr>
              <w:t>Turn over</w:t>
            </w:r>
            <w:proofErr w:type="spellEnd"/>
            <w:r w:rsidRPr="00553DC1">
              <w:rPr>
                <w:rFonts w:ascii="Comic Sans MS" w:hAnsi="Comic Sans MS"/>
              </w:rPr>
              <w:t xml:space="preserve"> and read a number card to 100. On a 100 square colour in the number. Using a different colour, colour in 10 more. Discuss pattern.</w:t>
            </w:r>
          </w:p>
        </w:tc>
        <w:tc>
          <w:tcPr>
            <w:tcW w:w="1666" w:type="pct"/>
            <w:shd w:val="clear" w:color="auto" w:fill="auto"/>
          </w:tcPr>
          <w:p w:rsidR="003724E3" w:rsidRDefault="003724E3" w:rsidP="009A7F92">
            <w:pPr>
              <w:rPr>
                <w:rFonts w:ascii="Comic Sans MS" w:hAnsi="Comic Sans MS" w:cs="Arial"/>
              </w:rPr>
            </w:pPr>
            <w:r w:rsidRPr="00553DC1">
              <w:rPr>
                <w:rFonts w:ascii="Comic Sans MS" w:hAnsi="Comic Sans MS" w:cs="Arial"/>
              </w:rPr>
              <w:t>Explain that the multiplication sign means ‘groups of’ so 6 x 3 means 6 groups of 3. We could also write this as 3 + 3 + 3 + 3 + 3 + 3.  Model turning a picture into a multiplication and repeated addition sentence.</w:t>
            </w:r>
          </w:p>
          <w:p w:rsidR="003724E3" w:rsidRDefault="003724E3" w:rsidP="007629A1">
            <w:pPr>
              <w:rPr>
                <w:rFonts w:ascii="Comic Sans MS" w:hAnsi="Comic Sans MS"/>
              </w:rPr>
            </w:pPr>
            <w:r w:rsidRPr="00553DC1">
              <w:rPr>
                <w:rFonts w:ascii="Comic Sans MS" w:hAnsi="Comic Sans MS"/>
              </w:rPr>
              <w:t xml:space="preserve">Complete sheet by making an addition into a multiplication number sentence. </w:t>
            </w:r>
          </w:p>
          <w:p w:rsidR="003724E3" w:rsidRPr="00553DC1" w:rsidRDefault="003724E3" w:rsidP="007629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Cs/>
              </w:rPr>
              <w:t>Sheet attached.</w:t>
            </w:r>
            <w:r w:rsidRPr="00553DC1">
              <w:rPr>
                <w:rFonts w:ascii="Comic Sans MS" w:hAnsi="Comic Sans MS"/>
              </w:rPr>
              <w:t xml:space="preserve"> </w:t>
            </w:r>
          </w:p>
        </w:tc>
      </w:tr>
      <w:tr w:rsidR="003724E3" w:rsidRPr="00553DC1" w:rsidTr="003724E3">
        <w:tc>
          <w:tcPr>
            <w:tcW w:w="1667" w:type="pct"/>
            <w:shd w:val="clear" w:color="auto" w:fill="auto"/>
          </w:tcPr>
          <w:p w:rsidR="003724E3" w:rsidRPr="00553DC1" w:rsidRDefault="003724E3" w:rsidP="009A7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Roll 2 dice. Add the numbers to find the total.</w:t>
            </w:r>
          </w:p>
        </w:tc>
        <w:tc>
          <w:tcPr>
            <w:tcW w:w="1667" w:type="pct"/>
            <w:shd w:val="clear" w:color="auto" w:fill="auto"/>
          </w:tcPr>
          <w:p w:rsidR="003724E3" w:rsidRPr="00553DC1" w:rsidRDefault="003724E3" w:rsidP="007629A1">
            <w:pPr>
              <w:rPr>
                <w:rFonts w:ascii="Comic Sans MS" w:hAnsi="Comic Sans MS"/>
              </w:rPr>
            </w:pPr>
            <w:r w:rsidRPr="00553DC1">
              <w:rPr>
                <w:rFonts w:ascii="Comic Sans MS" w:hAnsi="Comic Sans MS"/>
              </w:rPr>
              <w:t>Roll a dice Write own addition numbers sentences adding the number 3 times.</w:t>
            </w:r>
          </w:p>
          <w:p w:rsidR="003724E3" w:rsidRPr="00553DC1" w:rsidRDefault="003724E3" w:rsidP="007629A1">
            <w:pPr>
              <w:rPr>
                <w:rFonts w:ascii="Comic Sans MS" w:hAnsi="Comic Sans MS"/>
              </w:rPr>
            </w:pPr>
          </w:p>
        </w:tc>
        <w:tc>
          <w:tcPr>
            <w:tcW w:w="1666" w:type="pct"/>
            <w:shd w:val="clear" w:color="auto" w:fill="auto"/>
          </w:tcPr>
          <w:p w:rsidR="003724E3" w:rsidRPr="007629A1" w:rsidRDefault="003724E3" w:rsidP="007629A1">
            <w:pPr>
              <w:rPr>
                <w:rFonts w:ascii="Comic Sans MS" w:hAnsi="Comic Sans MS"/>
              </w:rPr>
            </w:pPr>
            <w:r w:rsidRPr="00553DC1">
              <w:rPr>
                <w:rFonts w:ascii="Comic Sans MS" w:hAnsi="Comic Sans MS"/>
              </w:rPr>
              <w:t xml:space="preserve">Pupils have a number of different arrays and must write what multiplication calculations these represent. </w:t>
            </w:r>
          </w:p>
        </w:tc>
      </w:tr>
      <w:tr w:rsidR="003724E3" w:rsidRPr="00553DC1" w:rsidTr="003724E3">
        <w:tc>
          <w:tcPr>
            <w:tcW w:w="1667" w:type="pct"/>
            <w:shd w:val="clear" w:color="auto" w:fill="auto"/>
          </w:tcPr>
          <w:p w:rsidR="003724E3" w:rsidRDefault="003724E3" w:rsidP="009A7F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Roll 3 dice. Can you find the total of all the dots?</w:t>
            </w:r>
          </w:p>
        </w:tc>
        <w:tc>
          <w:tcPr>
            <w:tcW w:w="1667" w:type="pct"/>
            <w:shd w:val="clear" w:color="auto" w:fill="auto"/>
          </w:tcPr>
          <w:p w:rsidR="003724E3" w:rsidRDefault="003724E3" w:rsidP="007629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Counting in 2’s worksheets.</w:t>
            </w:r>
          </w:p>
          <w:p w:rsidR="003724E3" w:rsidRPr="00553DC1" w:rsidRDefault="003724E3" w:rsidP="007629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Cs/>
              </w:rPr>
              <w:t>Sheet</w:t>
            </w:r>
            <w:r>
              <w:rPr>
                <w:rFonts w:ascii="Comic Sans MS" w:hAnsi="Comic Sans MS" w:cs="Arial"/>
                <w:bCs/>
              </w:rPr>
              <w:t>s</w:t>
            </w:r>
            <w:r>
              <w:rPr>
                <w:rFonts w:ascii="Comic Sans MS" w:hAnsi="Comic Sans MS" w:cs="Arial"/>
                <w:bCs/>
              </w:rPr>
              <w:t xml:space="preserve"> attached.</w:t>
            </w:r>
          </w:p>
        </w:tc>
        <w:tc>
          <w:tcPr>
            <w:tcW w:w="1666" w:type="pct"/>
            <w:shd w:val="clear" w:color="auto" w:fill="auto"/>
          </w:tcPr>
          <w:p w:rsidR="003724E3" w:rsidRDefault="003724E3" w:rsidP="007629A1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S</w:t>
            </w:r>
            <w:r w:rsidRPr="00C04EF3">
              <w:rPr>
                <w:rFonts w:ascii="Comic Sans MS" w:hAnsi="Comic Sans MS" w:cs="Arial"/>
                <w:bCs/>
              </w:rPr>
              <w:t xml:space="preserve">olving </w:t>
            </w:r>
            <w:r>
              <w:rPr>
                <w:rFonts w:ascii="Comic Sans MS" w:hAnsi="Comic Sans MS" w:cs="Arial"/>
                <w:bCs/>
              </w:rPr>
              <w:t xml:space="preserve">multiplication </w:t>
            </w:r>
            <w:r w:rsidRPr="00C04EF3">
              <w:rPr>
                <w:rFonts w:ascii="Comic Sans MS" w:hAnsi="Comic Sans MS" w:cs="Arial"/>
                <w:bCs/>
              </w:rPr>
              <w:t>word problems involving extra information e.g. there are 7 sheep in a field. How many legs are there?</w:t>
            </w:r>
          </w:p>
          <w:p w:rsidR="003724E3" w:rsidRPr="00553DC1" w:rsidRDefault="003724E3" w:rsidP="007629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Cs/>
              </w:rPr>
              <w:t>Sheet attached.</w:t>
            </w:r>
          </w:p>
        </w:tc>
      </w:tr>
    </w:tbl>
    <w:p w:rsidR="007629A1" w:rsidRDefault="007629A1" w:rsidP="007629A1">
      <w:pPr>
        <w:jc w:val="center"/>
        <w:rPr>
          <w:b/>
          <w:sz w:val="40"/>
          <w:szCs w:val="40"/>
          <w:u w:val="single"/>
          <w:lang w:val="en-US"/>
        </w:rPr>
      </w:pPr>
    </w:p>
    <w:p w:rsidR="007629A1" w:rsidRPr="007629A1" w:rsidRDefault="007629A1" w:rsidP="007629A1">
      <w:pPr>
        <w:jc w:val="center"/>
        <w:rPr>
          <w:b/>
          <w:sz w:val="40"/>
          <w:szCs w:val="40"/>
          <w:u w:val="single"/>
          <w:lang w:val="en-US"/>
        </w:rPr>
      </w:pPr>
    </w:p>
    <w:p w:rsidR="007629A1" w:rsidRPr="007629A1" w:rsidRDefault="007629A1">
      <w:pPr>
        <w:rPr>
          <w:lang w:val="en-US"/>
        </w:rPr>
      </w:pPr>
      <w:bookmarkStart w:id="0" w:name="_GoBack"/>
      <w:bookmarkEnd w:id="0"/>
    </w:p>
    <w:sectPr w:rsidR="007629A1" w:rsidRPr="00762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5D9"/>
    <w:multiLevelType w:val="hybridMultilevel"/>
    <w:tmpl w:val="9CCA64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A1"/>
    <w:rsid w:val="00142AF0"/>
    <w:rsid w:val="002265A1"/>
    <w:rsid w:val="003724E3"/>
    <w:rsid w:val="005813C7"/>
    <w:rsid w:val="007629A1"/>
    <w:rsid w:val="008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B901"/>
  <w15:chartTrackingRefBased/>
  <w15:docId w15:val="{AADD4286-540C-40F5-9F55-E795C0A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media.istockphoto.com/illustrations/blue-christmas-nativity-scene-background-illustration-id1270925083?k=20&amp;m=1270925083&amp;s=170667a&amp;w=0&amp;h=yiV9_nwJY9vw6U8rpoGskFHWnEUIbyxmC3WuoUzHv0k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1</cp:revision>
  <dcterms:created xsi:type="dcterms:W3CDTF">2021-12-07T07:34:00Z</dcterms:created>
  <dcterms:modified xsi:type="dcterms:W3CDTF">2021-12-07T07:47:00Z</dcterms:modified>
</cp:coreProperties>
</file>